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B84321" w:rsidRDefault="00B84321" w:rsidP="00B84321">
      <w:pPr>
        <w:tabs>
          <w:tab w:val="num" w:pos="720"/>
        </w:tabs>
        <w:spacing w:before="90" w:after="90" w:line="240" w:lineRule="auto"/>
        <w:ind w:left="1020" w:hanging="360"/>
      </w:pPr>
    </w:p>
    <w:p w:rsidR="00B84321" w:rsidRPr="00B84321" w:rsidRDefault="00B84321" w:rsidP="00B84321">
      <w:pPr>
        <w:spacing w:before="90" w:after="90" w:line="240" w:lineRule="auto"/>
        <w:ind w:left="1020" w:firstLine="0"/>
        <w:rPr>
          <w:rFonts w:ascii="Arial" w:eastAsia="Times New Roman" w:hAnsi="Arial" w:cs="Arial"/>
          <w:color w:val="191919"/>
          <w:sz w:val="32"/>
          <w:szCs w:val="32"/>
        </w:rPr>
      </w:pPr>
      <w:r w:rsidRPr="00B84321">
        <w:rPr>
          <w:rFonts w:ascii="Arial" w:eastAsia="Times New Roman" w:hAnsi="Arial" w:cs="Arial"/>
          <w:color w:val="191919"/>
          <w:sz w:val="32"/>
          <w:szCs w:val="32"/>
        </w:rPr>
        <w:t>Answer these questions</w:t>
      </w:r>
    </w:p>
    <w:p w:rsidR="00B84321" w:rsidRPr="00B84321" w:rsidRDefault="00B84321" w:rsidP="00B84321">
      <w:pPr>
        <w:numPr>
          <w:ilvl w:val="0"/>
          <w:numId w:val="1"/>
        </w:numPr>
        <w:spacing w:before="90" w:after="90" w:line="240" w:lineRule="auto"/>
        <w:ind w:left="1020"/>
        <w:rPr>
          <w:rFonts w:ascii="Arial" w:eastAsia="Times New Roman" w:hAnsi="Arial" w:cs="Arial"/>
          <w:color w:val="191919"/>
          <w:sz w:val="25"/>
          <w:szCs w:val="25"/>
        </w:rPr>
      </w:pPr>
      <w:r w:rsidRPr="00B84321">
        <w:rPr>
          <w:rFonts w:ascii="Arial" w:eastAsia="Times New Roman" w:hAnsi="Arial" w:cs="Arial"/>
          <w:color w:val="191919"/>
          <w:sz w:val="25"/>
          <w:szCs w:val="25"/>
        </w:rPr>
        <w:t>Summarize the article and the main points presented.</w:t>
      </w:r>
    </w:p>
    <w:p w:rsidR="00B84321" w:rsidRPr="00B84321" w:rsidRDefault="00B84321" w:rsidP="00B84321">
      <w:pPr>
        <w:numPr>
          <w:ilvl w:val="0"/>
          <w:numId w:val="1"/>
        </w:numPr>
        <w:spacing w:before="90" w:after="90" w:line="240" w:lineRule="auto"/>
        <w:ind w:left="1020"/>
        <w:rPr>
          <w:rFonts w:ascii="Arial" w:eastAsia="Times New Roman" w:hAnsi="Arial" w:cs="Arial"/>
          <w:color w:val="191919"/>
          <w:sz w:val="25"/>
          <w:szCs w:val="25"/>
        </w:rPr>
      </w:pPr>
      <w:r w:rsidRPr="00B84321">
        <w:rPr>
          <w:rFonts w:ascii="Arial" w:eastAsia="Times New Roman" w:hAnsi="Arial" w:cs="Arial"/>
          <w:color w:val="191919"/>
          <w:sz w:val="25"/>
          <w:szCs w:val="25"/>
        </w:rPr>
        <w:t>Why is prescription painkiller use such a problem?</w:t>
      </w:r>
    </w:p>
    <w:p w:rsidR="00B84321" w:rsidRPr="00B84321" w:rsidRDefault="00B84321" w:rsidP="00B84321">
      <w:pPr>
        <w:numPr>
          <w:ilvl w:val="0"/>
          <w:numId w:val="1"/>
        </w:numPr>
        <w:spacing w:before="90" w:after="90" w:line="240" w:lineRule="auto"/>
        <w:ind w:left="1020"/>
        <w:rPr>
          <w:rFonts w:ascii="Arial" w:eastAsia="Times New Roman" w:hAnsi="Arial" w:cs="Arial"/>
          <w:color w:val="191919"/>
          <w:sz w:val="25"/>
          <w:szCs w:val="25"/>
        </w:rPr>
      </w:pPr>
      <w:r w:rsidRPr="00B84321">
        <w:rPr>
          <w:rFonts w:ascii="Arial" w:eastAsia="Times New Roman" w:hAnsi="Arial" w:cs="Arial"/>
          <w:color w:val="191919"/>
          <w:sz w:val="25"/>
          <w:szCs w:val="25"/>
        </w:rPr>
        <w:t>How do people become addicted to painkillers?</w:t>
      </w:r>
    </w:p>
    <w:p w:rsidR="00B84321" w:rsidRDefault="00B84321" w:rsidP="00B84321">
      <w:pPr>
        <w:numPr>
          <w:ilvl w:val="0"/>
          <w:numId w:val="1"/>
        </w:numPr>
        <w:spacing w:before="90" w:after="90" w:line="240" w:lineRule="auto"/>
        <w:ind w:left="1020"/>
        <w:rPr>
          <w:rFonts w:ascii="Arial" w:eastAsia="Times New Roman" w:hAnsi="Arial" w:cs="Arial"/>
          <w:color w:val="191919"/>
          <w:sz w:val="25"/>
          <w:szCs w:val="25"/>
        </w:rPr>
      </w:pPr>
      <w:r w:rsidRPr="00B84321">
        <w:rPr>
          <w:rFonts w:ascii="Arial" w:eastAsia="Times New Roman" w:hAnsi="Arial" w:cs="Arial"/>
          <w:color w:val="191919"/>
          <w:sz w:val="25"/>
          <w:szCs w:val="25"/>
        </w:rPr>
        <w:t>Can prescription painkillers be taken safely, without a substance use disorder developing? If so, how?</w:t>
      </w:r>
    </w:p>
    <w:p w:rsidR="00B84321" w:rsidRDefault="00B84321" w:rsidP="00B84321">
      <w:pPr>
        <w:spacing w:before="90" w:after="90" w:line="240" w:lineRule="auto"/>
        <w:ind w:left="1020" w:firstLine="0"/>
        <w:rPr>
          <w:rFonts w:ascii="Arial" w:eastAsia="Times New Roman" w:hAnsi="Arial" w:cs="Arial"/>
          <w:color w:val="191919"/>
          <w:sz w:val="25"/>
          <w:szCs w:val="25"/>
        </w:rPr>
      </w:pPr>
    </w:p>
    <w:p w:rsidR="00B84321" w:rsidRPr="00B84321" w:rsidRDefault="00B84321" w:rsidP="00B84321">
      <w:pPr>
        <w:spacing w:before="90" w:after="90" w:line="240" w:lineRule="auto"/>
        <w:rPr>
          <w:rFonts w:ascii="Arial" w:eastAsia="Times New Roman" w:hAnsi="Arial" w:cs="Arial"/>
          <w:b/>
          <w:color w:val="191919"/>
          <w:sz w:val="28"/>
          <w:szCs w:val="28"/>
        </w:rPr>
      </w:pPr>
      <w:r w:rsidRPr="00B84321">
        <w:rPr>
          <w:rFonts w:ascii="Arial" w:eastAsia="Times New Roman" w:hAnsi="Arial" w:cs="Arial"/>
          <w:b/>
          <w:color w:val="191919"/>
          <w:sz w:val="28"/>
          <w:szCs w:val="28"/>
        </w:rPr>
        <w:t>Use link for article</w:t>
      </w:r>
      <w:r w:rsidR="00DD2C74">
        <w:rPr>
          <w:rFonts w:ascii="Arial" w:eastAsia="Times New Roman" w:hAnsi="Arial" w:cs="Arial"/>
          <w:b/>
          <w:color w:val="191919"/>
          <w:sz w:val="28"/>
          <w:szCs w:val="28"/>
        </w:rPr>
        <w:t xml:space="preserve"> 350 word assignment</w:t>
      </w:r>
      <w:bookmarkStart w:id="0" w:name="_GoBack"/>
      <w:bookmarkEnd w:id="0"/>
    </w:p>
    <w:p w:rsidR="00B84321" w:rsidRPr="00B84321" w:rsidRDefault="00B84321" w:rsidP="00B84321">
      <w:pPr>
        <w:spacing w:before="30" w:after="150" w:line="390" w:lineRule="atLeast"/>
        <w:ind w:left="375" w:right="375" w:firstLine="0"/>
        <w:rPr>
          <w:rFonts w:ascii="Helvetica" w:eastAsia="Times New Roman" w:hAnsi="Helvetica" w:cs="Helvetica"/>
          <w:color w:val="191919"/>
          <w:sz w:val="25"/>
          <w:szCs w:val="25"/>
        </w:rPr>
      </w:pPr>
      <w:r w:rsidRPr="00B84321">
        <w:rPr>
          <w:rFonts w:ascii="Helvetica" w:eastAsia="Times New Roman" w:hAnsi="Helvetica" w:cs="Helvetica"/>
          <w:color w:val="191919"/>
          <w:sz w:val="25"/>
          <w:szCs w:val="25"/>
        </w:rPr>
        <w:t>ARTICLE: NIDA. (2015). Prescription and over-the-counter-medications. Retrieved from </w:t>
      </w:r>
      <w:hyperlink r:id="rId5" w:tgtFrame="_blank" w:history="1">
        <w:r w:rsidRPr="00B84321">
          <w:rPr>
            <w:rFonts w:ascii="Helvetica" w:eastAsia="Times New Roman" w:hAnsi="Helvetica" w:cs="Helvetica"/>
            <w:color w:val="1D2470"/>
            <w:sz w:val="25"/>
            <w:szCs w:val="25"/>
            <w:u w:val="single"/>
          </w:rPr>
          <w:t>http://www.nj.gov/humanservices/dmhas/publications/miscl/NIH_NIDA/Prescription_and_OTCs.pdf</w:t>
        </w:r>
      </w:hyperlink>
    </w:p>
    <w:p w:rsidR="0060256C" w:rsidRDefault="0060256C"/>
    <w:sectPr w:rsidR="0060256C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1263DBF"/>
    <w:multiLevelType w:val="multilevel"/>
    <w:tmpl w:val="2136591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84321"/>
    <w:rsid w:val="0060256C"/>
    <w:rsid w:val="008B4BD7"/>
    <w:rsid w:val="00B84321"/>
    <w:rsid w:val="00DD2C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2801F50"/>
  <w15:chartTrackingRefBased/>
  <w15:docId w15:val="{C1564A6C-D5CE-490F-BBA6-D8C5BEAC03A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line="480" w:lineRule="auto"/>
        <w:ind w:firstLine="720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B84321"/>
    <w:pPr>
      <w:spacing w:before="100" w:beforeAutospacing="1" w:after="100" w:afterAutospacing="1" w:line="240" w:lineRule="auto"/>
      <w:ind w:firstLine="0"/>
    </w:pPr>
    <w:rPr>
      <w:rFonts w:ascii="Times New Roman" w:eastAsia="Times New Roman" w:hAnsi="Times New Roman" w:cs="Times New Roman"/>
      <w:sz w:val="24"/>
      <w:szCs w:val="24"/>
    </w:rPr>
  </w:style>
  <w:style w:type="character" w:styleId="Hyperlink">
    <w:name w:val="Hyperlink"/>
    <w:basedOn w:val="DefaultParagraphFont"/>
    <w:uiPriority w:val="99"/>
    <w:semiHidden/>
    <w:unhideWhenUsed/>
    <w:rsid w:val="00B84321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684280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://www.nj.gov/humanservices/dmhas/publications/miscl/NIH_NIDA/Prescription_and_OTCs.pdf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47</TotalTime>
  <Pages>1</Pages>
  <Words>92</Words>
  <Characters>525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AIRBORNE 82nd</dc:creator>
  <cp:keywords/>
  <dc:description/>
  <cp:lastModifiedBy>AIRBORNE 82nd</cp:lastModifiedBy>
  <cp:revision>1</cp:revision>
  <dcterms:created xsi:type="dcterms:W3CDTF">2019-06-01T00:48:00Z</dcterms:created>
  <dcterms:modified xsi:type="dcterms:W3CDTF">2019-06-02T20:42:00Z</dcterms:modified>
</cp:coreProperties>
</file>